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44" w:rsidRDefault="00B74144" w:rsidP="00B74144">
      <w:pPr>
        <w:spacing w:before="280" w:after="280"/>
        <w:jc w:val="center"/>
        <w:rPr>
          <w:b/>
          <w:sz w:val="28"/>
        </w:rPr>
      </w:pPr>
      <w:r w:rsidRPr="00B74144">
        <w:rPr>
          <w:b/>
          <w:noProof/>
          <w:sz w:val="28"/>
          <w:lang w:eastAsia="ru-RU"/>
        </w:rPr>
        <w:drawing>
          <wp:inline distT="0" distB="0" distL="0" distR="0">
            <wp:extent cx="762000" cy="876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B74144" w:rsidRPr="00DD5DA8" w:rsidRDefault="00B74144" w:rsidP="00B74144">
      <w:pPr>
        <w:spacing w:before="280" w:after="280"/>
        <w:jc w:val="center"/>
        <w:rPr>
          <w:sz w:val="28"/>
        </w:rPr>
      </w:pPr>
      <w:proofErr w:type="gramStart"/>
      <w:r>
        <w:rPr>
          <w:b/>
          <w:sz w:val="28"/>
        </w:rPr>
        <w:t xml:space="preserve">АДМИНИСТРАЦИЯ  </w:t>
      </w:r>
      <w:r w:rsidR="00D84BB3">
        <w:rPr>
          <w:b/>
          <w:sz w:val="28"/>
        </w:rPr>
        <w:t>ЛЕОНИДОВСКОГО</w:t>
      </w:r>
      <w:proofErr w:type="gramEnd"/>
      <w:r>
        <w:rPr>
          <w:b/>
          <w:sz w:val="28"/>
        </w:rPr>
        <w:t xml:space="preserve"> СЕЛЬСКОГО ПОСЕЛЕНИЯ ЕЛЬНИНСКОГО РАЙОНА СМОЛЕНСКОЙ ОБЛАСТИ</w:t>
      </w:r>
    </w:p>
    <w:p w:rsidR="00B74144" w:rsidRDefault="00B74144" w:rsidP="00B74144">
      <w:pPr>
        <w:spacing w:before="280" w:after="280"/>
        <w:jc w:val="center"/>
        <w:rPr>
          <w:b/>
          <w:sz w:val="28"/>
        </w:rPr>
      </w:pPr>
      <w:r>
        <w:rPr>
          <w:b/>
          <w:sz w:val="28"/>
        </w:rPr>
        <w:t>ПОСТАНОВЛЕНИЕ</w:t>
      </w:r>
    </w:p>
    <w:p w:rsidR="00B74144" w:rsidRPr="00BB5075" w:rsidRDefault="00BB5075" w:rsidP="00BB5075">
      <w:pPr>
        <w:rPr>
          <w:sz w:val="28"/>
        </w:rPr>
      </w:pPr>
      <w:proofErr w:type="gramStart"/>
      <w:r>
        <w:rPr>
          <w:sz w:val="28"/>
        </w:rPr>
        <w:t xml:space="preserve">от </w:t>
      </w:r>
      <w:r w:rsidR="00B74144">
        <w:rPr>
          <w:sz w:val="28"/>
        </w:rPr>
        <w:t xml:space="preserve"> </w:t>
      </w:r>
      <w:r w:rsidR="006D6ECD">
        <w:rPr>
          <w:sz w:val="28"/>
        </w:rPr>
        <w:t>27.06.</w:t>
      </w:r>
      <w:r w:rsidR="00B74144">
        <w:rPr>
          <w:sz w:val="28"/>
        </w:rPr>
        <w:t>2023</w:t>
      </w:r>
      <w:proofErr w:type="gramEnd"/>
      <w:r w:rsidR="00B74144">
        <w:rPr>
          <w:sz w:val="28"/>
        </w:rPr>
        <w:t xml:space="preserve">   № </w:t>
      </w:r>
      <w:r w:rsidR="00D84BB3">
        <w:rPr>
          <w:sz w:val="28"/>
        </w:rPr>
        <w:t>36</w:t>
      </w:r>
      <w:bookmarkStart w:id="0" w:name="_GoBack"/>
      <w:bookmarkEnd w:id="0"/>
    </w:p>
    <w:p w:rsidR="002E13AF" w:rsidRDefault="00B74144" w:rsidP="002E13AF">
      <w:pPr>
        <w:shd w:val="clear" w:color="auto" w:fill="FFFFFF"/>
        <w:spacing w:line="235" w:lineRule="exact"/>
        <w:ind w:left="106"/>
        <w:rPr>
          <w:sz w:val="28"/>
          <w:szCs w:val="28"/>
        </w:rPr>
      </w:pPr>
      <w:r w:rsidRPr="00B74144">
        <w:rPr>
          <w:sz w:val="28"/>
          <w:szCs w:val="28"/>
        </w:rPr>
        <w:t> </w:t>
      </w:r>
    </w:p>
    <w:p w:rsidR="002E13AF" w:rsidRPr="00DD5DA8" w:rsidRDefault="002E13AF" w:rsidP="002E13AF">
      <w:pPr>
        <w:shd w:val="clear" w:color="auto" w:fill="FFFFFF"/>
        <w:spacing w:line="235" w:lineRule="exact"/>
        <w:rPr>
          <w:sz w:val="28"/>
          <w:szCs w:val="28"/>
        </w:rPr>
      </w:pPr>
      <w:r w:rsidRPr="00DD5DA8">
        <w:rPr>
          <w:sz w:val="28"/>
          <w:szCs w:val="28"/>
        </w:rPr>
        <w:t xml:space="preserve"> </w:t>
      </w:r>
    </w:p>
    <w:p w:rsidR="002E13AF" w:rsidRPr="00950EF8" w:rsidRDefault="00D84BB3" w:rsidP="00410670">
      <w:pPr>
        <w:shd w:val="clear" w:color="auto" w:fill="FFFFFF"/>
        <w:spacing w:line="235" w:lineRule="exact"/>
        <w:rPr>
          <w:sz w:val="28"/>
          <w:szCs w:val="28"/>
        </w:rPr>
      </w:pPr>
      <w:r>
        <w:rPr>
          <w:sz w:val="28"/>
          <w:szCs w:val="28"/>
        </w:rPr>
        <w:t xml:space="preserve"> </w:t>
      </w:r>
      <w:r w:rsidR="00B74144" w:rsidRPr="00950EF8">
        <w:rPr>
          <w:sz w:val="28"/>
          <w:szCs w:val="28"/>
        </w:rPr>
        <w:t>О внесении изменений в постановление Администрации</w:t>
      </w:r>
    </w:p>
    <w:p w:rsidR="002E13AF" w:rsidRPr="00950EF8" w:rsidRDefault="00B74144" w:rsidP="00410670">
      <w:pPr>
        <w:shd w:val="clear" w:color="auto" w:fill="FFFFFF"/>
        <w:spacing w:line="235" w:lineRule="exact"/>
        <w:rPr>
          <w:sz w:val="28"/>
          <w:szCs w:val="28"/>
        </w:rPr>
      </w:pPr>
      <w:r w:rsidRPr="00950EF8">
        <w:rPr>
          <w:sz w:val="28"/>
          <w:szCs w:val="28"/>
        </w:rPr>
        <w:t xml:space="preserve"> </w:t>
      </w:r>
      <w:proofErr w:type="spellStart"/>
      <w:r w:rsidR="00D84BB3" w:rsidRPr="00950EF8">
        <w:rPr>
          <w:sz w:val="28"/>
          <w:szCs w:val="28"/>
        </w:rPr>
        <w:t>Леонидовского</w:t>
      </w:r>
      <w:proofErr w:type="spellEnd"/>
      <w:r w:rsidRPr="00950EF8">
        <w:rPr>
          <w:sz w:val="28"/>
          <w:szCs w:val="28"/>
        </w:rPr>
        <w:t xml:space="preserve"> сельского поселения </w:t>
      </w:r>
      <w:proofErr w:type="spellStart"/>
      <w:r w:rsidRPr="00950EF8">
        <w:rPr>
          <w:sz w:val="28"/>
          <w:szCs w:val="28"/>
        </w:rPr>
        <w:t>Ельнинского</w:t>
      </w:r>
      <w:proofErr w:type="spellEnd"/>
      <w:r w:rsidRPr="00950EF8">
        <w:rPr>
          <w:sz w:val="28"/>
          <w:szCs w:val="28"/>
        </w:rPr>
        <w:t xml:space="preserve"> района </w:t>
      </w:r>
    </w:p>
    <w:p w:rsidR="002E13AF" w:rsidRPr="00950EF8" w:rsidRDefault="002E13AF" w:rsidP="00410670">
      <w:pPr>
        <w:shd w:val="clear" w:color="auto" w:fill="FFFFFF"/>
        <w:spacing w:line="235" w:lineRule="exact"/>
        <w:rPr>
          <w:spacing w:val="-1"/>
          <w:sz w:val="28"/>
          <w:szCs w:val="28"/>
        </w:rPr>
      </w:pPr>
      <w:r w:rsidRPr="00950EF8">
        <w:rPr>
          <w:sz w:val="28"/>
          <w:szCs w:val="28"/>
        </w:rPr>
        <w:t xml:space="preserve"> </w:t>
      </w:r>
      <w:r w:rsidR="00B74144" w:rsidRPr="00950EF8">
        <w:rPr>
          <w:sz w:val="28"/>
          <w:szCs w:val="28"/>
        </w:rPr>
        <w:t xml:space="preserve">Смоленской области </w:t>
      </w:r>
      <w:r w:rsidRPr="00950EF8">
        <w:rPr>
          <w:spacing w:val="-1"/>
          <w:sz w:val="28"/>
          <w:szCs w:val="28"/>
        </w:rPr>
        <w:t>на Административный регламент</w:t>
      </w:r>
    </w:p>
    <w:p w:rsidR="002E13AF" w:rsidRPr="00950EF8" w:rsidRDefault="002E13AF" w:rsidP="00410670">
      <w:pPr>
        <w:shd w:val="clear" w:color="auto" w:fill="FFFFFF"/>
        <w:spacing w:line="235" w:lineRule="exact"/>
        <w:rPr>
          <w:spacing w:val="-1"/>
          <w:sz w:val="28"/>
          <w:szCs w:val="28"/>
        </w:rPr>
      </w:pPr>
      <w:r w:rsidRPr="00950EF8">
        <w:rPr>
          <w:spacing w:val="-1"/>
          <w:sz w:val="28"/>
          <w:szCs w:val="28"/>
        </w:rPr>
        <w:t xml:space="preserve"> по предоставлению муниципальной услуги «Выдача решений </w:t>
      </w:r>
    </w:p>
    <w:p w:rsidR="002E13AF" w:rsidRPr="00950EF8" w:rsidRDefault="002E13AF" w:rsidP="00410670">
      <w:pPr>
        <w:shd w:val="clear" w:color="auto" w:fill="FFFFFF"/>
        <w:spacing w:line="235" w:lineRule="exact"/>
        <w:rPr>
          <w:spacing w:val="-1"/>
          <w:sz w:val="28"/>
          <w:szCs w:val="28"/>
        </w:rPr>
      </w:pPr>
      <w:r w:rsidRPr="00950EF8">
        <w:rPr>
          <w:spacing w:val="-1"/>
          <w:sz w:val="28"/>
          <w:szCs w:val="28"/>
        </w:rPr>
        <w:t xml:space="preserve"> о переводе или об отказе в переводе жилого помещения в</w:t>
      </w:r>
    </w:p>
    <w:p w:rsidR="002E13AF" w:rsidRPr="00950EF8" w:rsidRDefault="002E13AF" w:rsidP="00410670">
      <w:pPr>
        <w:shd w:val="clear" w:color="auto" w:fill="FFFFFF"/>
        <w:spacing w:line="235" w:lineRule="exact"/>
        <w:rPr>
          <w:sz w:val="28"/>
          <w:szCs w:val="28"/>
        </w:rPr>
      </w:pPr>
      <w:r w:rsidRPr="00950EF8">
        <w:rPr>
          <w:spacing w:val="-1"/>
          <w:sz w:val="28"/>
          <w:szCs w:val="28"/>
        </w:rPr>
        <w:t xml:space="preserve"> </w:t>
      </w:r>
      <w:r w:rsidRPr="00950EF8">
        <w:rPr>
          <w:sz w:val="28"/>
          <w:szCs w:val="28"/>
        </w:rPr>
        <w:t xml:space="preserve">нежилое помещение или нежилого помещения в жилое </w:t>
      </w:r>
    </w:p>
    <w:p w:rsidR="002E13AF" w:rsidRPr="00950EF8" w:rsidRDefault="002E13AF" w:rsidP="00410670">
      <w:pPr>
        <w:shd w:val="clear" w:color="auto" w:fill="FFFFFF"/>
        <w:spacing w:line="235" w:lineRule="exact"/>
        <w:rPr>
          <w:sz w:val="28"/>
          <w:szCs w:val="28"/>
        </w:rPr>
      </w:pPr>
      <w:r w:rsidRPr="00950EF8">
        <w:rPr>
          <w:sz w:val="28"/>
          <w:szCs w:val="28"/>
        </w:rPr>
        <w:t xml:space="preserve"> помещение» утвержденный Постановлением Администрации</w:t>
      </w:r>
    </w:p>
    <w:p w:rsidR="002E13AF" w:rsidRPr="00950EF8" w:rsidRDefault="002E13AF" w:rsidP="00410670">
      <w:pPr>
        <w:shd w:val="clear" w:color="auto" w:fill="FFFFFF"/>
        <w:spacing w:line="235" w:lineRule="exact"/>
        <w:rPr>
          <w:sz w:val="28"/>
          <w:szCs w:val="28"/>
        </w:rPr>
      </w:pPr>
      <w:r w:rsidRPr="00950EF8">
        <w:rPr>
          <w:sz w:val="28"/>
          <w:szCs w:val="28"/>
        </w:rPr>
        <w:t xml:space="preserve"> </w:t>
      </w:r>
      <w:proofErr w:type="spellStart"/>
      <w:r w:rsidR="00D84BB3" w:rsidRPr="00950EF8">
        <w:rPr>
          <w:sz w:val="28"/>
          <w:szCs w:val="28"/>
        </w:rPr>
        <w:t>Леонидовского</w:t>
      </w:r>
      <w:proofErr w:type="spellEnd"/>
      <w:r w:rsidRPr="00950EF8">
        <w:rPr>
          <w:sz w:val="28"/>
          <w:szCs w:val="28"/>
        </w:rPr>
        <w:t xml:space="preserve"> сельского поселения </w:t>
      </w:r>
      <w:proofErr w:type="spellStart"/>
      <w:r w:rsidRPr="00950EF8">
        <w:rPr>
          <w:sz w:val="28"/>
          <w:szCs w:val="28"/>
        </w:rPr>
        <w:t>Ельнинского</w:t>
      </w:r>
      <w:proofErr w:type="spellEnd"/>
      <w:r w:rsidRPr="00950EF8">
        <w:rPr>
          <w:sz w:val="28"/>
          <w:szCs w:val="28"/>
        </w:rPr>
        <w:t xml:space="preserve"> района </w:t>
      </w:r>
    </w:p>
    <w:p w:rsidR="002E13AF" w:rsidRPr="00950EF8" w:rsidRDefault="00D84BB3" w:rsidP="00410670">
      <w:pPr>
        <w:shd w:val="clear" w:color="auto" w:fill="FFFFFF"/>
        <w:spacing w:line="235" w:lineRule="exact"/>
        <w:rPr>
          <w:sz w:val="28"/>
          <w:szCs w:val="28"/>
        </w:rPr>
      </w:pPr>
      <w:r w:rsidRPr="00950EF8">
        <w:rPr>
          <w:sz w:val="28"/>
          <w:szCs w:val="28"/>
        </w:rPr>
        <w:t xml:space="preserve"> Смоленской области от 30.07</w:t>
      </w:r>
      <w:r w:rsidR="00410670" w:rsidRPr="00950EF8">
        <w:rPr>
          <w:sz w:val="28"/>
          <w:szCs w:val="28"/>
        </w:rPr>
        <w:t>.2013 № 52</w:t>
      </w:r>
    </w:p>
    <w:p w:rsidR="002E13AF" w:rsidRPr="00950EF8" w:rsidRDefault="002E13AF" w:rsidP="002E13AF">
      <w:pPr>
        <w:shd w:val="clear" w:color="auto" w:fill="FFFFFF"/>
        <w:spacing w:line="235" w:lineRule="exact"/>
        <w:rPr>
          <w:sz w:val="28"/>
          <w:szCs w:val="28"/>
        </w:rPr>
      </w:pPr>
    </w:p>
    <w:p w:rsidR="002E13AF" w:rsidRPr="00950EF8" w:rsidRDefault="002E13AF" w:rsidP="002E13AF">
      <w:pPr>
        <w:shd w:val="clear" w:color="auto" w:fill="FFFFFF"/>
        <w:spacing w:line="235" w:lineRule="exact"/>
        <w:rPr>
          <w:sz w:val="28"/>
          <w:szCs w:val="28"/>
        </w:rPr>
      </w:pPr>
    </w:p>
    <w:p w:rsidR="00BB5075" w:rsidRPr="00950EF8" w:rsidRDefault="00BB5075" w:rsidP="00410670">
      <w:pPr>
        <w:shd w:val="clear" w:color="auto" w:fill="FFFFFF"/>
        <w:spacing w:after="240" w:line="235" w:lineRule="exact"/>
        <w:jc w:val="both"/>
        <w:rPr>
          <w:sz w:val="28"/>
          <w:szCs w:val="28"/>
        </w:rPr>
      </w:pPr>
      <w:r w:rsidRPr="00950EF8">
        <w:rPr>
          <w:sz w:val="28"/>
          <w:szCs w:val="28"/>
        </w:rPr>
        <w:t xml:space="preserve">На основании протеста  Прокуратуры </w:t>
      </w:r>
      <w:proofErr w:type="spellStart"/>
      <w:r w:rsidRPr="00950EF8">
        <w:rPr>
          <w:sz w:val="28"/>
          <w:szCs w:val="28"/>
        </w:rPr>
        <w:t>Ельнинск</w:t>
      </w:r>
      <w:r w:rsidR="00676845" w:rsidRPr="00950EF8">
        <w:rPr>
          <w:sz w:val="28"/>
          <w:szCs w:val="28"/>
        </w:rPr>
        <w:t>ого</w:t>
      </w:r>
      <w:proofErr w:type="spellEnd"/>
      <w:r w:rsidR="00676845" w:rsidRPr="00950EF8">
        <w:rPr>
          <w:sz w:val="28"/>
          <w:szCs w:val="28"/>
        </w:rPr>
        <w:t xml:space="preserve"> района Смоленской области </w:t>
      </w:r>
      <w:r w:rsidR="00D84BB3" w:rsidRPr="00950EF8">
        <w:rPr>
          <w:sz w:val="28"/>
          <w:szCs w:val="28"/>
        </w:rPr>
        <w:t>от 28.04.2023</w:t>
      </w:r>
      <w:r w:rsidR="00410670" w:rsidRPr="00950EF8">
        <w:rPr>
          <w:sz w:val="28"/>
          <w:szCs w:val="28"/>
        </w:rPr>
        <w:t xml:space="preserve"> </w:t>
      </w:r>
      <w:r w:rsidR="00D84BB3" w:rsidRPr="00950EF8">
        <w:rPr>
          <w:sz w:val="28"/>
          <w:szCs w:val="28"/>
        </w:rPr>
        <w:t>№02-45-32</w:t>
      </w:r>
      <w:r w:rsidR="000B7704" w:rsidRPr="00950EF8">
        <w:rPr>
          <w:sz w:val="28"/>
          <w:szCs w:val="28"/>
        </w:rPr>
        <w:t xml:space="preserve"> </w:t>
      </w:r>
      <w:r w:rsidR="00676845" w:rsidRPr="00950EF8">
        <w:rPr>
          <w:sz w:val="28"/>
          <w:szCs w:val="28"/>
        </w:rPr>
        <w:t xml:space="preserve"> на Административный регламент предоставления муниципальной услуги</w:t>
      </w:r>
      <w:r w:rsidR="002E13AF" w:rsidRPr="00950EF8">
        <w:rPr>
          <w:sz w:val="28"/>
          <w:szCs w:val="28"/>
        </w:rPr>
        <w:t xml:space="preserve"> </w:t>
      </w:r>
      <w:r w:rsidR="002E13AF" w:rsidRPr="00950EF8">
        <w:rPr>
          <w:spacing w:val="-1"/>
          <w:sz w:val="28"/>
          <w:szCs w:val="28"/>
        </w:rPr>
        <w:t xml:space="preserve">«Выдача решении  о переводе или об отказе в переводе жилого помещения в </w:t>
      </w:r>
      <w:r w:rsidR="002E13AF" w:rsidRPr="00950EF8">
        <w:rPr>
          <w:sz w:val="28"/>
          <w:szCs w:val="28"/>
        </w:rPr>
        <w:t>нежилое помещение или нежилого помещения в жилое  помещение» утвержденный Постановлением Администрации</w:t>
      </w:r>
      <w:r w:rsidR="002E13AF" w:rsidRPr="00950EF8">
        <w:rPr>
          <w:spacing w:val="-1"/>
          <w:sz w:val="28"/>
          <w:szCs w:val="28"/>
        </w:rPr>
        <w:t xml:space="preserve"> </w:t>
      </w:r>
      <w:proofErr w:type="spellStart"/>
      <w:r w:rsidR="00D84BB3" w:rsidRPr="00950EF8">
        <w:rPr>
          <w:sz w:val="28"/>
          <w:szCs w:val="28"/>
        </w:rPr>
        <w:t>Леонидовского</w:t>
      </w:r>
      <w:proofErr w:type="spellEnd"/>
      <w:r w:rsidR="002E13AF" w:rsidRPr="00950EF8">
        <w:rPr>
          <w:sz w:val="28"/>
          <w:szCs w:val="28"/>
        </w:rPr>
        <w:t xml:space="preserve"> сельского поселения </w:t>
      </w:r>
      <w:proofErr w:type="spellStart"/>
      <w:r w:rsidR="002E13AF" w:rsidRPr="00950EF8">
        <w:rPr>
          <w:sz w:val="28"/>
          <w:szCs w:val="28"/>
        </w:rPr>
        <w:t>Ельнинского</w:t>
      </w:r>
      <w:proofErr w:type="spellEnd"/>
      <w:r w:rsidR="002E13AF" w:rsidRPr="00950EF8">
        <w:rPr>
          <w:sz w:val="28"/>
          <w:szCs w:val="28"/>
        </w:rPr>
        <w:t xml:space="preserve"> района Смоле</w:t>
      </w:r>
      <w:r w:rsidR="00410670" w:rsidRPr="00950EF8">
        <w:rPr>
          <w:sz w:val="28"/>
          <w:szCs w:val="28"/>
        </w:rPr>
        <w:t>нской области от 30.07.2013 № 52</w:t>
      </w:r>
      <w:r w:rsidR="00676845" w:rsidRPr="00950EF8">
        <w:rPr>
          <w:sz w:val="28"/>
          <w:szCs w:val="28"/>
        </w:rPr>
        <w:t xml:space="preserve">, </w:t>
      </w:r>
      <w:r w:rsidR="00F64DBA" w:rsidRPr="00950EF8">
        <w:rPr>
          <w:color w:val="000000"/>
          <w:sz w:val="28"/>
          <w:szCs w:val="28"/>
        </w:rPr>
        <w:t xml:space="preserve">Администрация </w:t>
      </w:r>
      <w:proofErr w:type="spellStart"/>
      <w:r w:rsidR="00D84BB3" w:rsidRPr="00950EF8">
        <w:rPr>
          <w:color w:val="000000"/>
          <w:sz w:val="28"/>
          <w:szCs w:val="28"/>
        </w:rPr>
        <w:t>Леонидовского</w:t>
      </w:r>
      <w:proofErr w:type="spellEnd"/>
      <w:r w:rsidR="00F64DBA" w:rsidRPr="00950EF8">
        <w:rPr>
          <w:color w:val="000000"/>
          <w:sz w:val="28"/>
          <w:szCs w:val="28"/>
        </w:rPr>
        <w:t xml:space="preserve"> сельского поселения </w:t>
      </w:r>
      <w:proofErr w:type="spellStart"/>
      <w:r w:rsidR="00F64DBA" w:rsidRPr="00950EF8">
        <w:rPr>
          <w:color w:val="000000"/>
          <w:sz w:val="28"/>
          <w:szCs w:val="28"/>
        </w:rPr>
        <w:t>Ельнинского</w:t>
      </w:r>
      <w:proofErr w:type="spellEnd"/>
      <w:r w:rsidR="00F64DBA" w:rsidRPr="00950EF8">
        <w:rPr>
          <w:color w:val="000000"/>
          <w:sz w:val="28"/>
          <w:szCs w:val="28"/>
        </w:rPr>
        <w:t xml:space="preserve"> района Смоленской области</w:t>
      </w:r>
    </w:p>
    <w:p w:rsidR="00F64DBA" w:rsidRPr="00BB5075" w:rsidRDefault="00F64DBA" w:rsidP="00410670">
      <w:pPr>
        <w:tabs>
          <w:tab w:val="left" w:pos="5387"/>
          <w:tab w:val="left" w:pos="9356"/>
        </w:tabs>
        <w:spacing w:before="280" w:after="280"/>
        <w:ind w:right="47"/>
        <w:jc w:val="both"/>
        <w:rPr>
          <w:sz w:val="28"/>
        </w:rPr>
      </w:pPr>
      <w:r>
        <w:rPr>
          <w:sz w:val="28"/>
          <w:szCs w:val="28"/>
        </w:rPr>
        <w:t>Постановляет:</w:t>
      </w:r>
    </w:p>
    <w:p w:rsidR="00F174E8" w:rsidRDefault="00676845" w:rsidP="00676845">
      <w:pPr>
        <w:shd w:val="clear" w:color="auto" w:fill="FFFFFF"/>
        <w:spacing w:before="24" w:line="336" w:lineRule="exact"/>
        <w:ind w:right="67"/>
        <w:jc w:val="both"/>
        <w:rPr>
          <w:sz w:val="28"/>
          <w:szCs w:val="28"/>
        </w:rPr>
      </w:pPr>
      <w:r>
        <w:rPr>
          <w:sz w:val="28"/>
          <w:szCs w:val="28"/>
        </w:rPr>
        <w:t xml:space="preserve">     </w:t>
      </w:r>
      <w:r w:rsidR="00F174E8">
        <w:rPr>
          <w:sz w:val="28"/>
          <w:szCs w:val="28"/>
        </w:rPr>
        <w:t>Внести следующие изменения:</w:t>
      </w:r>
    </w:p>
    <w:p w:rsidR="00676845" w:rsidRDefault="00676845" w:rsidP="00F64DBA">
      <w:pPr>
        <w:shd w:val="clear" w:color="auto" w:fill="FFFFFF"/>
        <w:spacing w:before="24" w:line="336" w:lineRule="exact"/>
        <w:ind w:left="10" w:right="67" w:firstLine="686"/>
        <w:jc w:val="both"/>
        <w:rPr>
          <w:sz w:val="28"/>
          <w:szCs w:val="28"/>
        </w:rPr>
      </w:pPr>
    </w:p>
    <w:p w:rsidR="002E13AF" w:rsidRDefault="00676845" w:rsidP="002E13AF">
      <w:pPr>
        <w:shd w:val="clear" w:color="auto" w:fill="FFFFFF"/>
        <w:spacing w:before="48" w:after="226" w:line="326" w:lineRule="exact"/>
        <w:ind w:right="110" w:firstLine="706"/>
        <w:jc w:val="both"/>
      </w:pPr>
      <w:r>
        <w:rPr>
          <w:sz w:val="28"/>
          <w:szCs w:val="28"/>
        </w:rPr>
        <w:t>1</w:t>
      </w:r>
      <w:r w:rsidR="002E13AF">
        <w:rPr>
          <w:sz w:val="28"/>
          <w:szCs w:val="28"/>
        </w:rPr>
        <w:t>.</w:t>
      </w:r>
      <w:r w:rsidR="002E13AF" w:rsidRPr="002E13AF">
        <w:rPr>
          <w:spacing w:val="-3"/>
          <w:sz w:val="28"/>
          <w:szCs w:val="28"/>
        </w:rPr>
        <w:t xml:space="preserve"> </w:t>
      </w:r>
      <w:r w:rsidR="002E13AF">
        <w:rPr>
          <w:spacing w:val="-3"/>
          <w:sz w:val="28"/>
          <w:szCs w:val="28"/>
        </w:rPr>
        <w:t xml:space="preserve">В силу п. 6 ч. 2 ст. 23 ЖК РФ для перевода жилого помещения в нежилое </w:t>
      </w:r>
      <w:r w:rsidR="002E13AF">
        <w:rPr>
          <w:sz w:val="28"/>
          <w:szCs w:val="28"/>
        </w:rPr>
        <w:t xml:space="preserve">помещение или нежилого помещения в жилое помещение собственник соответствующего помещения или уполномоченное им лицо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-многофункциональный центр) в соответствии с заключенным ими в </w:t>
      </w:r>
      <w:r w:rsidR="002E13AF">
        <w:rPr>
          <w:spacing w:val="-2"/>
          <w:sz w:val="28"/>
          <w:szCs w:val="28"/>
        </w:rPr>
        <w:t xml:space="preserve">установленном Правительством Российской Федерации порядке соглашением </w:t>
      </w:r>
      <w:r w:rsidR="002E13AF">
        <w:rPr>
          <w:sz w:val="28"/>
          <w:szCs w:val="28"/>
        </w:rPr>
        <w:t xml:space="preserve">о взаимодействии представляет протокол общего собрания собственников </w:t>
      </w:r>
      <w:r w:rsidR="002E13AF">
        <w:rPr>
          <w:spacing w:val="-1"/>
          <w:sz w:val="28"/>
          <w:szCs w:val="28"/>
        </w:rPr>
        <w:t xml:space="preserve">помещений в многоквартирном доме, содержащий решение об их согласии на </w:t>
      </w:r>
      <w:r w:rsidR="002E13AF">
        <w:rPr>
          <w:sz w:val="28"/>
          <w:szCs w:val="28"/>
        </w:rPr>
        <w:t>перевод жилого помещения в нежилое помещение.</w:t>
      </w:r>
    </w:p>
    <w:p w:rsidR="002E13AF" w:rsidRDefault="002E13AF" w:rsidP="002E13AF">
      <w:pPr>
        <w:shd w:val="clear" w:color="auto" w:fill="FFFFFF"/>
        <w:spacing w:before="34" w:line="331" w:lineRule="exact"/>
        <w:ind w:left="5" w:right="298" w:firstLine="701"/>
        <w:jc w:val="both"/>
        <w:rPr>
          <w:sz w:val="28"/>
          <w:szCs w:val="28"/>
        </w:rPr>
      </w:pPr>
    </w:p>
    <w:p w:rsidR="002E13AF" w:rsidRDefault="002E13AF" w:rsidP="002E13AF">
      <w:pPr>
        <w:shd w:val="clear" w:color="auto" w:fill="FFFFFF"/>
        <w:spacing w:before="24" w:line="336" w:lineRule="exact"/>
        <w:ind w:left="5" w:right="38" w:firstLine="696"/>
        <w:jc w:val="both"/>
      </w:pPr>
      <w:r>
        <w:rPr>
          <w:sz w:val="28"/>
          <w:szCs w:val="28"/>
        </w:rPr>
        <w:lastRenderedPageBreak/>
        <w:t>2.</w:t>
      </w:r>
      <w:r w:rsidRPr="002E13AF">
        <w:rPr>
          <w:spacing w:val="-3"/>
          <w:sz w:val="28"/>
          <w:szCs w:val="28"/>
        </w:rPr>
        <w:t xml:space="preserve"> </w:t>
      </w:r>
      <w:r>
        <w:rPr>
          <w:spacing w:val="-3"/>
          <w:sz w:val="28"/>
          <w:szCs w:val="28"/>
        </w:rPr>
        <w:t xml:space="preserve">В силу п. 7 ч. 2 ст. 23 ЖК РФ для перевода жилого помещения в нежилое </w:t>
      </w:r>
      <w:r>
        <w:rPr>
          <w:spacing w:val="-1"/>
          <w:sz w:val="28"/>
          <w:szCs w:val="28"/>
        </w:rPr>
        <w:t xml:space="preserve">помещение или нежилого помещения в жилое помещение собственник </w:t>
      </w:r>
      <w:r>
        <w:rPr>
          <w:sz w:val="28"/>
          <w:szCs w:val="28"/>
        </w:rPr>
        <w:t xml:space="preserve">соответствующего помещения или уполномоченное им лицо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-многофункциональный центр) в соответствии с заключенным ими в </w:t>
      </w:r>
      <w:r>
        <w:rPr>
          <w:spacing w:val="-2"/>
          <w:sz w:val="28"/>
          <w:szCs w:val="28"/>
        </w:rPr>
        <w:t xml:space="preserve">установленном Правительством Российской Федерации порядке соглашением </w:t>
      </w:r>
      <w:r>
        <w:rPr>
          <w:sz w:val="28"/>
          <w:szCs w:val="28"/>
        </w:rPr>
        <w:t xml:space="preserve">о взаимодействии представляет согласие каждого собственника всех </w:t>
      </w:r>
      <w:r>
        <w:rPr>
          <w:spacing w:val="-1"/>
          <w:sz w:val="28"/>
          <w:szCs w:val="28"/>
        </w:rPr>
        <w:t xml:space="preserve">помещений, примыкающих к переводимому помещению, на перевод жилого </w:t>
      </w:r>
      <w:r>
        <w:rPr>
          <w:sz w:val="28"/>
          <w:szCs w:val="28"/>
        </w:rPr>
        <w:t>помещения в нежилое помещение.</w:t>
      </w:r>
    </w:p>
    <w:p w:rsidR="002E13AF" w:rsidRDefault="002E13AF" w:rsidP="002E13AF">
      <w:pPr>
        <w:shd w:val="clear" w:color="auto" w:fill="FFFFFF"/>
        <w:spacing w:before="19" w:line="336" w:lineRule="exact"/>
        <w:ind w:left="24" w:right="10" w:firstLine="691"/>
        <w:jc w:val="both"/>
        <w:rPr>
          <w:sz w:val="28"/>
          <w:szCs w:val="28"/>
        </w:rPr>
      </w:pPr>
      <w:r>
        <w:rPr>
          <w:sz w:val="28"/>
          <w:szCs w:val="28"/>
        </w:rPr>
        <w:t>3.</w:t>
      </w:r>
      <w:r w:rsidRPr="002E13AF">
        <w:rPr>
          <w:sz w:val="28"/>
          <w:szCs w:val="28"/>
        </w:rPr>
        <w:t xml:space="preserve"> </w:t>
      </w:r>
      <w:r>
        <w:rPr>
          <w:sz w:val="28"/>
          <w:szCs w:val="28"/>
        </w:rPr>
        <w:t xml:space="preserve">В соответствии с п. 1.1 ч. 1 ст. 24 ЖК РФ отказ в переводе жилого помещения в нежилое помещение или нежилого помещения в жилое помещение допускается в случае поступления в орган, осуществляющий перевод помещений, ответа органа государственной власти, органа местного </w:t>
      </w:r>
      <w:r>
        <w:rPr>
          <w:spacing w:val="-1"/>
          <w:sz w:val="28"/>
          <w:szCs w:val="28"/>
        </w:rPr>
        <w:t xml:space="preserve">самоуправления либо подведомственной органу государственной власти или органу местного самоуправления организации на межведомственный запрос, </w:t>
      </w:r>
      <w:r>
        <w:rPr>
          <w:sz w:val="28"/>
          <w:szCs w:val="28"/>
        </w:rPr>
        <w:t xml:space="preserve">свидетельствующего об отсутствии документа и (или) информации, </w:t>
      </w:r>
      <w:r>
        <w:rPr>
          <w:spacing w:val="-1"/>
          <w:sz w:val="28"/>
          <w:szCs w:val="28"/>
        </w:rPr>
        <w:t xml:space="preserve">необходимых для перевода жилого помещения в нежилое помещение или </w:t>
      </w:r>
      <w:r>
        <w:rPr>
          <w:spacing w:val="-2"/>
          <w:sz w:val="28"/>
          <w:szCs w:val="28"/>
        </w:rPr>
        <w:t xml:space="preserve">нежилого помещения в жилое помещение в соответствии с частью 2 статьи 23 </w:t>
      </w:r>
      <w:r>
        <w:rPr>
          <w:sz w:val="28"/>
          <w:szCs w:val="28"/>
        </w:rPr>
        <w:t xml:space="preserve">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w:t>
      </w:r>
      <w:r>
        <w:rPr>
          <w:spacing w:val="-1"/>
          <w:sz w:val="28"/>
          <w:szCs w:val="28"/>
        </w:rPr>
        <w:t xml:space="preserve">(или) информацию, необходимые для перевода жилого помещения в нежилое помещение или нежилого помещения в жилое помещение в соответствии с </w:t>
      </w:r>
      <w:r>
        <w:rPr>
          <w:sz w:val="28"/>
          <w:szCs w:val="28"/>
        </w:rPr>
        <w:t>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E13AF" w:rsidRDefault="002E13AF" w:rsidP="002E13AF">
      <w:pPr>
        <w:shd w:val="clear" w:color="auto" w:fill="FFFFFF"/>
        <w:spacing w:before="19" w:line="331" w:lineRule="exact"/>
        <w:ind w:left="53" w:right="5" w:firstLine="686"/>
        <w:jc w:val="both"/>
      </w:pPr>
      <w:r>
        <w:rPr>
          <w:sz w:val="28"/>
          <w:szCs w:val="28"/>
        </w:rPr>
        <w:t>4.</w:t>
      </w:r>
      <w:r w:rsidRPr="002E13AF">
        <w:rPr>
          <w:sz w:val="28"/>
          <w:szCs w:val="28"/>
        </w:rPr>
        <w:t xml:space="preserve"> </w:t>
      </w:r>
      <w:r>
        <w:rPr>
          <w:sz w:val="28"/>
          <w:szCs w:val="28"/>
        </w:rPr>
        <w:t>В силу п. 2 ч. 1 ст. 24 ЖК РФ отказ в переводе жилого помещения в нежилое помещение или нежилого помещения в жилое помещение допускается в случае представления документов в ненадлежащий орган.</w:t>
      </w:r>
    </w:p>
    <w:p w:rsidR="002E13AF" w:rsidRDefault="002E13AF" w:rsidP="002E13AF">
      <w:pPr>
        <w:shd w:val="clear" w:color="auto" w:fill="FFFFFF"/>
        <w:spacing w:line="331" w:lineRule="exact"/>
        <w:ind w:right="43" w:firstLine="706"/>
        <w:jc w:val="both"/>
        <w:rPr>
          <w:sz w:val="28"/>
          <w:szCs w:val="28"/>
        </w:rPr>
      </w:pPr>
      <w:r w:rsidRPr="002E13AF">
        <w:rPr>
          <w:sz w:val="28"/>
          <w:szCs w:val="28"/>
        </w:rPr>
        <w:t>5</w:t>
      </w:r>
      <w:r>
        <w:t>.</w:t>
      </w:r>
      <w:r w:rsidRPr="002E13AF">
        <w:rPr>
          <w:noProof/>
        </w:rPr>
        <w:t xml:space="preserve"> </w:t>
      </w:r>
      <w:r w:rsidR="00B86372">
        <w:rPr>
          <w:noProof/>
          <w:lang w:eastAsia="ru-RU"/>
        </w:rPr>
        <mc:AlternateContent>
          <mc:Choice Requires="wps">
            <w:drawing>
              <wp:anchor distT="0" distB="0" distL="114300" distR="114300" simplePos="0" relativeHeight="251660288" behindDoc="0" locked="0" layoutInCell="0" allowOverlap="1">
                <wp:simplePos x="0" y="0"/>
                <wp:positionH relativeFrom="margin">
                  <wp:posOffset>-267970</wp:posOffset>
                </wp:positionH>
                <wp:positionV relativeFrom="paragraph">
                  <wp:posOffset>1316990</wp:posOffset>
                </wp:positionV>
                <wp:extent cx="0" cy="1630680"/>
                <wp:effectExtent l="7620" t="9525" r="1143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0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7FB2"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1pt,103.7pt" to="-21.1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" o:allowincell="f" strokeweight=".25pt">
                <w10:wrap anchorx="margin"/>
              </v:line>
            </w:pict>
          </mc:Fallback>
        </mc:AlternateContent>
      </w:r>
      <w:r>
        <w:rPr>
          <w:sz w:val="28"/>
          <w:szCs w:val="28"/>
        </w:rPr>
        <w:t>Согласно п. 4 ч. 1 ст. 24 ЖК РФ отказ в переводе жилого помещения в нежилое помещение или нежилого помещения в жилое помещение допускается в случае несоответствия проекта переустройства и (или) перепланировки помещения в многоквартирном доме требованиям законодательства.</w:t>
      </w:r>
    </w:p>
    <w:p w:rsidR="002E13AF" w:rsidRDefault="002E13AF" w:rsidP="002E13AF">
      <w:pPr>
        <w:shd w:val="clear" w:color="auto" w:fill="FFFFFF"/>
        <w:spacing w:before="29" w:line="331" w:lineRule="exact"/>
        <w:ind w:right="38"/>
        <w:jc w:val="both"/>
        <w:rPr>
          <w:sz w:val="28"/>
          <w:szCs w:val="28"/>
        </w:rPr>
      </w:pPr>
      <w:r>
        <w:t xml:space="preserve">                </w:t>
      </w:r>
      <w:r w:rsidRPr="002E13AF">
        <w:rPr>
          <w:sz w:val="28"/>
          <w:szCs w:val="28"/>
        </w:rPr>
        <w:t xml:space="preserve">6. </w:t>
      </w:r>
      <w:r>
        <w:rPr>
          <w:sz w:val="28"/>
          <w:szCs w:val="28"/>
        </w:rPr>
        <w:t>В силу ч. 2 ст. 24 ЖК РФ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2E13AF" w:rsidRDefault="002E13AF" w:rsidP="002E13AF">
      <w:pPr>
        <w:shd w:val="clear" w:color="auto" w:fill="FFFFFF"/>
        <w:spacing w:before="24" w:line="336" w:lineRule="exact"/>
        <w:ind w:left="10" w:right="29" w:firstLine="696"/>
        <w:jc w:val="both"/>
      </w:pPr>
      <w:r>
        <w:rPr>
          <w:sz w:val="28"/>
          <w:szCs w:val="28"/>
        </w:rPr>
        <w:t xml:space="preserve"> 7.  В силу ч. 3 ст. 24 ЖК РФ решение об отказе в переводе помещения выдается или направляется заявителю не позднее чем через три рабочих дня со </w:t>
      </w:r>
      <w:r>
        <w:rPr>
          <w:sz w:val="28"/>
          <w:szCs w:val="28"/>
        </w:rPr>
        <w:lastRenderedPageBreak/>
        <w:t>дня принятия такого решения и может быть обжаловано заявителем в судебном порядке.</w:t>
      </w:r>
    </w:p>
    <w:p w:rsidR="00E62784" w:rsidRDefault="00E62784" w:rsidP="00E62784">
      <w:pPr>
        <w:shd w:val="clear" w:color="auto" w:fill="FFFFFF"/>
        <w:spacing w:before="19" w:line="331" w:lineRule="exact"/>
        <w:ind w:left="19" w:right="14" w:firstLine="701"/>
        <w:jc w:val="both"/>
      </w:pPr>
      <w:r>
        <w:rPr>
          <w:sz w:val="28"/>
          <w:szCs w:val="28"/>
        </w:rPr>
        <w:t>8.</w:t>
      </w:r>
      <w:r w:rsidR="002E13AF">
        <w:rPr>
          <w:sz w:val="28"/>
          <w:szCs w:val="28"/>
        </w:rPr>
        <w:t xml:space="preserve">     </w:t>
      </w:r>
      <w:r>
        <w:rPr>
          <w:sz w:val="28"/>
          <w:szCs w:val="28"/>
        </w:rPr>
        <w:t xml:space="preserve">Согласно ч. 10 ст. 7 Федерального закона от 27.07.2010 № 210-ФЗ «Об организации предоставления государственных и муниципальных услуг» (далее - Федеральный закон от № 210-ФЗ)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Pr>
          <w:spacing w:val="-1"/>
          <w:sz w:val="28"/>
          <w:szCs w:val="28"/>
        </w:rPr>
        <w:t xml:space="preserve">удостоверяющего личность, в соответствии с законодательством Российской </w:t>
      </w:r>
      <w:r>
        <w:rPr>
          <w:sz w:val="28"/>
          <w:szCs w:val="28"/>
        </w:rPr>
        <w:t xml:space="preserve">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w:t>
      </w:r>
      <w:r>
        <w:rPr>
          <w:spacing w:val="-1"/>
          <w:sz w:val="28"/>
          <w:szCs w:val="28"/>
        </w:rPr>
        <w:t>информационных технологиях и о защите информации».</w:t>
      </w:r>
    </w:p>
    <w:p w:rsidR="000E1CCF" w:rsidRDefault="000E1CCF" w:rsidP="000E1CCF">
      <w:pPr>
        <w:shd w:val="clear" w:color="auto" w:fill="FFFFFF"/>
        <w:spacing w:before="19" w:line="331" w:lineRule="exact"/>
        <w:ind w:left="38" w:right="10"/>
        <w:jc w:val="both"/>
      </w:pPr>
      <w:r>
        <w:rPr>
          <w:sz w:val="28"/>
          <w:szCs w:val="28"/>
        </w:rPr>
        <w:t xml:space="preserve">    </w:t>
      </w:r>
      <w:r w:rsidRPr="000E1CCF">
        <w:rPr>
          <w:sz w:val="28"/>
          <w:szCs w:val="28"/>
        </w:rPr>
        <w:t xml:space="preserve">  9. </w:t>
      </w:r>
      <w:r>
        <w:rPr>
          <w:sz w:val="28"/>
          <w:szCs w:val="28"/>
        </w:rPr>
        <w:t xml:space="preserve">В соответствии с ч. 11 ст. 7 Федерального закона № 210-ФЗ при предоставлении государственных и муниципальных услуг в электронной </w:t>
      </w:r>
      <w:r>
        <w:rPr>
          <w:spacing w:val="-2"/>
          <w:sz w:val="28"/>
          <w:szCs w:val="28"/>
        </w:rPr>
        <w:t>форме идентификация и аутентификация могут осуществляться посредством:</w:t>
      </w:r>
    </w:p>
    <w:p w:rsidR="000E1CCF" w:rsidRDefault="000E1CCF" w:rsidP="000E1CCF">
      <w:pPr>
        <w:shd w:val="clear" w:color="auto" w:fill="FFFFFF"/>
        <w:spacing w:before="29" w:line="326" w:lineRule="exact"/>
        <w:ind w:left="53" w:firstLine="725"/>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w:t>
      </w:r>
    </w:p>
    <w:p w:rsidR="000E1CCF" w:rsidRDefault="000E1CCF" w:rsidP="000E1CCF">
      <w:pPr>
        <w:shd w:val="clear" w:color="auto" w:fill="FFFFFF"/>
        <w:spacing w:line="336" w:lineRule="exact"/>
        <w:ind w:right="72"/>
        <w:jc w:val="both"/>
      </w:pPr>
      <w:r>
        <w:rPr>
          <w:sz w:val="28"/>
          <w:szCs w:val="28"/>
        </w:rPr>
        <w:t>идентификации и аутентификации, при условии совпадения сведений о физическом лице в указанных информационных системах;</w:t>
      </w:r>
    </w:p>
    <w:p w:rsidR="000E1CCF" w:rsidRDefault="000E1CCF" w:rsidP="000E1CCF">
      <w:pPr>
        <w:shd w:val="clear" w:color="auto" w:fill="FFFFFF"/>
        <w:spacing w:before="29" w:line="326" w:lineRule="exact"/>
        <w:ind w:left="53" w:firstLine="89"/>
        <w:jc w:val="both"/>
        <w:rPr>
          <w:spacing w:val="-1"/>
          <w:sz w:val="28"/>
          <w:szCs w:val="28"/>
        </w:rPr>
      </w:pPr>
      <w:r>
        <w:rPr>
          <w:sz w:val="28"/>
          <w:szCs w:val="28"/>
        </w:rPr>
        <w:t xml:space="preserve">2) единой системы идентификации и аутентификации и единой информационной системы персональных данных, обеспечивающей </w:t>
      </w:r>
      <w:r>
        <w:rPr>
          <w:spacing w:val="-1"/>
          <w:sz w:val="28"/>
          <w:szCs w:val="28"/>
        </w:rPr>
        <w:t xml:space="preserve">обработку, включая сбор и хранение, биометрических персональных данных, </w:t>
      </w:r>
      <w:r>
        <w:rPr>
          <w:sz w:val="28"/>
          <w:szCs w:val="28"/>
        </w:rPr>
        <w:t xml:space="preserve">их проверку и передачу информации о степени их соответствия </w:t>
      </w:r>
      <w:r>
        <w:rPr>
          <w:spacing w:val="-1"/>
          <w:sz w:val="28"/>
          <w:szCs w:val="28"/>
        </w:rPr>
        <w:t>предоставленным биометрическим персональным данным физического лица</w:t>
      </w:r>
    </w:p>
    <w:p w:rsidR="000E1CCF" w:rsidRDefault="000E1CCF" w:rsidP="000E1CCF">
      <w:pPr>
        <w:shd w:val="clear" w:color="auto" w:fill="FFFFFF"/>
        <w:spacing w:before="10" w:line="341" w:lineRule="exact"/>
        <w:ind w:left="19" w:right="48" w:firstLine="701"/>
        <w:jc w:val="both"/>
      </w:pPr>
      <w:r>
        <w:rPr>
          <w:spacing w:val="-1"/>
          <w:sz w:val="28"/>
          <w:szCs w:val="28"/>
        </w:rPr>
        <w:t>10.</w:t>
      </w:r>
      <w:r w:rsidRPr="000E1CCF">
        <w:rPr>
          <w:sz w:val="28"/>
          <w:szCs w:val="28"/>
        </w:rPr>
        <w:t xml:space="preserve"> </w:t>
      </w:r>
      <w:r>
        <w:rPr>
          <w:sz w:val="28"/>
          <w:szCs w:val="28"/>
        </w:rPr>
        <w:t>В силу ч. 5 ст. 11.2 Федерального закона № 210-ФЗ жалоба должна содержать:</w:t>
      </w:r>
    </w:p>
    <w:p w:rsidR="000E1CCF" w:rsidRDefault="000E1CCF" w:rsidP="000E1CCF">
      <w:pPr>
        <w:widowControl w:val="0"/>
        <w:numPr>
          <w:ilvl w:val="0"/>
          <w:numId w:val="5"/>
        </w:numPr>
        <w:shd w:val="clear" w:color="auto" w:fill="FFFFFF"/>
        <w:tabs>
          <w:tab w:val="left" w:pos="1046"/>
        </w:tabs>
        <w:suppressAutoHyphens w:val="0"/>
        <w:autoSpaceDE w:val="0"/>
        <w:autoSpaceDN w:val="0"/>
        <w:adjustRightInd w:val="0"/>
        <w:spacing w:before="14" w:line="336" w:lineRule="exact"/>
        <w:ind w:left="24" w:right="38" w:firstLine="715"/>
        <w:jc w:val="both"/>
        <w:rPr>
          <w:spacing w:val="-18"/>
          <w:sz w:val="28"/>
          <w:szCs w:val="28"/>
        </w:rPr>
      </w:pPr>
      <w:r>
        <w:rPr>
          <w:sz w:val="28"/>
          <w:szCs w:val="28"/>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0E1CCF" w:rsidRDefault="000E1CCF" w:rsidP="000E1CCF">
      <w:pPr>
        <w:widowControl w:val="0"/>
        <w:numPr>
          <w:ilvl w:val="0"/>
          <w:numId w:val="5"/>
        </w:numPr>
        <w:shd w:val="clear" w:color="auto" w:fill="FFFFFF"/>
        <w:tabs>
          <w:tab w:val="left" w:pos="1046"/>
        </w:tabs>
        <w:suppressAutoHyphens w:val="0"/>
        <w:autoSpaceDE w:val="0"/>
        <w:autoSpaceDN w:val="0"/>
        <w:adjustRightInd w:val="0"/>
        <w:spacing w:before="29" w:line="331" w:lineRule="exact"/>
        <w:ind w:left="24" w:right="34" w:firstLine="715"/>
        <w:jc w:val="both"/>
        <w:rPr>
          <w:spacing w:val="-8"/>
          <w:sz w:val="28"/>
          <w:szCs w:val="28"/>
        </w:rPr>
      </w:pPr>
      <w:r>
        <w:rPr>
          <w:spacing w:val="-1"/>
          <w:sz w:val="28"/>
          <w:szCs w:val="28"/>
        </w:rPr>
        <w:t xml:space="preserve">фамилию, имя, отчество (последнее - при наличии), сведения о месте </w:t>
      </w:r>
      <w:r>
        <w:rPr>
          <w:sz w:val="28"/>
          <w:szCs w:val="28"/>
        </w:rPr>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1CCF" w:rsidRDefault="000E1CCF" w:rsidP="000E1CCF">
      <w:pPr>
        <w:widowControl w:val="0"/>
        <w:numPr>
          <w:ilvl w:val="0"/>
          <w:numId w:val="5"/>
        </w:numPr>
        <w:shd w:val="clear" w:color="auto" w:fill="FFFFFF"/>
        <w:tabs>
          <w:tab w:val="left" w:pos="1046"/>
        </w:tabs>
        <w:suppressAutoHyphens w:val="0"/>
        <w:autoSpaceDE w:val="0"/>
        <w:autoSpaceDN w:val="0"/>
        <w:adjustRightInd w:val="0"/>
        <w:spacing w:before="29" w:line="331" w:lineRule="exact"/>
        <w:ind w:left="24" w:right="24" w:firstLine="715"/>
        <w:jc w:val="both"/>
        <w:rPr>
          <w:spacing w:val="-9"/>
          <w:sz w:val="28"/>
          <w:szCs w:val="28"/>
        </w:rPr>
      </w:pPr>
      <w:r>
        <w:rPr>
          <w:spacing w:val="-2"/>
          <w:sz w:val="28"/>
          <w:szCs w:val="28"/>
        </w:rPr>
        <w:lastRenderedPageBreak/>
        <w:t xml:space="preserve">сведения об обжалуемых решениях и действиях (бездействии) органа, </w:t>
      </w:r>
      <w:r>
        <w:rPr>
          <w:sz w:val="28"/>
          <w:szCs w:val="28"/>
        </w:rPr>
        <w:t>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0E1CCF" w:rsidRDefault="000E1CCF" w:rsidP="000E1CCF">
      <w:pPr>
        <w:widowControl w:val="0"/>
        <w:numPr>
          <w:ilvl w:val="0"/>
          <w:numId w:val="5"/>
        </w:numPr>
        <w:shd w:val="clear" w:color="auto" w:fill="FFFFFF"/>
        <w:tabs>
          <w:tab w:val="left" w:pos="1046"/>
        </w:tabs>
        <w:suppressAutoHyphens w:val="0"/>
        <w:autoSpaceDE w:val="0"/>
        <w:autoSpaceDN w:val="0"/>
        <w:adjustRightInd w:val="0"/>
        <w:spacing w:before="34" w:line="331" w:lineRule="exact"/>
        <w:ind w:left="24" w:firstLine="715"/>
        <w:jc w:val="both"/>
        <w:rPr>
          <w:spacing w:val="-6"/>
          <w:sz w:val="28"/>
          <w:szCs w:val="28"/>
        </w:rPr>
      </w:pPr>
      <w:r>
        <w:rPr>
          <w:sz w:val="28"/>
          <w:szCs w:val="28"/>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w:t>
      </w:r>
      <w:r>
        <w:rPr>
          <w:spacing w:val="-1"/>
          <w:sz w:val="28"/>
          <w:szCs w:val="28"/>
        </w:rPr>
        <w:t>статьи 16 настоящего Федерального закона, их работников. Заявителем могут</w:t>
      </w:r>
    </w:p>
    <w:p w:rsidR="000E1CCF" w:rsidRDefault="000E1CCF" w:rsidP="000E1CCF">
      <w:pPr>
        <w:shd w:val="clear" w:color="auto" w:fill="FFFFFF"/>
        <w:spacing w:line="331" w:lineRule="exact"/>
        <w:ind w:right="29"/>
        <w:jc w:val="both"/>
      </w:pPr>
      <w:proofErr w:type="gramStart"/>
      <w:r w:rsidRPr="000E1CCF">
        <w:rPr>
          <w:sz w:val="28"/>
          <w:szCs w:val="28"/>
        </w:rPr>
        <w:t>быть  представлены</w:t>
      </w:r>
      <w:proofErr w:type="gramEnd"/>
      <w:r w:rsidRPr="000E1CCF">
        <w:rPr>
          <w:sz w:val="28"/>
          <w:szCs w:val="28"/>
        </w:rPr>
        <w:t xml:space="preserve">  документы  (при  наличии),  подтверждающие доводы заявителя, либо их копии.</w:t>
      </w:r>
    </w:p>
    <w:p w:rsidR="005911CE" w:rsidRDefault="005911CE" w:rsidP="005911CE">
      <w:pPr>
        <w:shd w:val="clear" w:color="auto" w:fill="FFFFFF"/>
        <w:spacing w:before="34" w:line="336" w:lineRule="exact"/>
        <w:ind w:right="19"/>
        <w:jc w:val="both"/>
      </w:pPr>
      <w:r>
        <w:rPr>
          <w:spacing w:val="-6"/>
          <w:sz w:val="28"/>
          <w:szCs w:val="28"/>
        </w:rPr>
        <w:t xml:space="preserve">         </w:t>
      </w:r>
      <w:r>
        <w:rPr>
          <w:sz w:val="28"/>
          <w:szCs w:val="28"/>
        </w:rPr>
        <w:t>11.</w:t>
      </w:r>
      <w:r w:rsidRPr="005911CE">
        <w:rPr>
          <w:spacing w:val="-1"/>
          <w:sz w:val="28"/>
          <w:szCs w:val="28"/>
        </w:rPr>
        <w:t xml:space="preserve"> </w:t>
      </w:r>
      <w:r>
        <w:rPr>
          <w:spacing w:val="-1"/>
          <w:sz w:val="28"/>
          <w:szCs w:val="28"/>
        </w:rPr>
        <w:t xml:space="preserve"> частью 1 статьи 14 Федерального закона № 210-ФЗ установлено, </w:t>
      </w:r>
      <w:r>
        <w:rPr>
          <w:sz w:val="28"/>
          <w:szCs w:val="28"/>
        </w:rPr>
        <w:t>что стандарт предоставления муниципальной услуги, в том числе предусматривает:</w:t>
      </w:r>
    </w:p>
    <w:p w:rsidR="000E1CCF" w:rsidRDefault="005911CE" w:rsidP="005911CE">
      <w:pPr>
        <w:shd w:val="clear" w:color="auto" w:fill="FFFFFF"/>
        <w:spacing w:before="29" w:line="331" w:lineRule="exact"/>
        <w:ind w:left="10" w:right="24" w:firstLine="1133"/>
        <w:jc w:val="both"/>
        <w:rPr>
          <w:sz w:val="28"/>
          <w:szCs w:val="28"/>
        </w:rPr>
      </w:pPr>
      <w:r>
        <w:rPr>
          <w:sz w:val="28"/>
          <w:szCs w:val="28"/>
        </w:rPr>
        <w:t xml:space="preserve">исчерпывающий перечень оснований для приостановления </w:t>
      </w:r>
      <w:r>
        <w:rPr>
          <w:spacing w:val="-1"/>
          <w:sz w:val="28"/>
          <w:szCs w:val="28"/>
        </w:rPr>
        <w:t xml:space="preserve">предоставления государственной или муниципальной услуги (п.8 ч.1 ст. 14 </w:t>
      </w:r>
      <w:r>
        <w:rPr>
          <w:sz w:val="28"/>
          <w:szCs w:val="28"/>
        </w:rPr>
        <w:t>Федерального</w:t>
      </w:r>
      <w:r w:rsidR="00DD5DA8">
        <w:rPr>
          <w:sz w:val="28"/>
          <w:szCs w:val="28"/>
        </w:rPr>
        <w:t xml:space="preserve"> закона№ 210-ФЗ</w:t>
      </w:r>
    </w:p>
    <w:p w:rsidR="00DD5DA8" w:rsidRDefault="00DD5DA8" w:rsidP="005911CE">
      <w:pPr>
        <w:shd w:val="clear" w:color="auto" w:fill="FFFFFF"/>
        <w:spacing w:before="29" w:line="331" w:lineRule="exact"/>
        <w:ind w:left="10" w:right="24" w:firstLine="1133"/>
        <w:jc w:val="both"/>
        <w:rPr>
          <w:sz w:val="28"/>
          <w:szCs w:val="28"/>
        </w:rPr>
      </w:pPr>
    </w:p>
    <w:p w:rsidR="00DD5DA8" w:rsidRDefault="00DD5DA8" w:rsidP="00DD5DA8">
      <w:pPr>
        <w:shd w:val="clear" w:color="auto" w:fill="FFFFFF"/>
        <w:spacing w:before="34" w:line="331" w:lineRule="exact"/>
        <w:ind w:right="298"/>
        <w:jc w:val="both"/>
        <w:rPr>
          <w:sz w:val="28"/>
          <w:szCs w:val="28"/>
        </w:rPr>
      </w:pPr>
      <w:r>
        <w:rPr>
          <w:sz w:val="28"/>
          <w:szCs w:val="28"/>
        </w:rPr>
        <w:t xml:space="preserve">      12. Опубликовать настоящее постановление в печатном средс</w:t>
      </w:r>
      <w:r w:rsidR="00410670">
        <w:rPr>
          <w:sz w:val="28"/>
          <w:szCs w:val="28"/>
        </w:rPr>
        <w:t xml:space="preserve">тве массовой </w:t>
      </w:r>
      <w:proofErr w:type="gramStart"/>
      <w:r w:rsidR="00410670">
        <w:rPr>
          <w:sz w:val="28"/>
          <w:szCs w:val="28"/>
        </w:rPr>
        <w:t>информации  «</w:t>
      </w:r>
      <w:proofErr w:type="spellStart"/>
      <w:proofErr w:type="gramEnd"/>
      <w:r w:rsidR="00410670">
        <w:rPr>
          <w:sz w:val="28"/>
          <w:szCs w:val="28"/>
        </w:rPr>
        <w:t>Леонидовский</w:t>
      </w:r>
      <w:proofErr w:type="spellEnd"/>
      <w:r w:rsidR="00410670">
        <w:rPr>
          <w:sz w:val="28"/>
          <w:szCs w:val="28"/>
        </w:rPr>
        <w:tab/>
        <w:t xml:space="preserve"> вестник</w:t>
      </w:r>
      <w:r>
        <w:rPr>
          <w:sz w:val="28"/>
          <w:szCs w:val="28"/>
        </w:rPr>
        <w:t xml:space="preserve">» и разместить на официальном сайте Администрации </w:t>
      </w:r>
      <w:proofErr w:type="spellStart"/>
      <w:r w:rsidR="00D84BB3">
        <w:rPr>
          <w:sz w:val="28"/>
          <w:szCs w:val="28"/>
        </w:rPr>
        <w:t>Леонидовского</w:t>
      </w:r>
      <w:proofErr w:type="spellEnd"/>
      <w:r>
        <w:rPr>
          <w:sz w:val="28"/>
          <w:szCs w:val="28"/>
        </w:rPr>
        <w:t xml:space="preserve"> сельского поселения </w:t>
      </w:r>
      <w:proofErr w:type="spellStart"/>
      <w:r>
        <w:rPr>
          <w:sz w:val="28"/>
          <w:szCs w:val="28"/>
        </w:rPr>
        <w:t>Ельнинского</w:t>
      </w:r>
      <w:proofErr w:type="spellEnd"/>
      <w:r>
        <w:rPr>
          <w:sz w:val="28"/>
          <w:szCs w:val="28"/>
        </w:rPr>
        <w:t xml:space="preserve"> района Смоленской области</w:t>
      </w:r>
      <w:r>
        <w:rPr>
          <w:sz w:val="28"/>
          <w:szCs w:val="28"/>
          <w:vertAlign w:val="superscript"/>
        </w:rPr>
        <w:t xml:space="preserve"> </w:t>
      </w:r>
      <w:r>
        <w:rPr>
          <w:sz w:val="28"/>
          <w:szCs w:val="28"/>
        </w:rPr>
        <w:t>в информационно-телекоммуникационной сети «Интернет».</w:t>
      </w:r>
    </w:p>
    <w:p w:rsidR="00DD5DA8" w:rsidRDefault="00DD5DA8" w:rsidP="00DD5DA8">
      <w:pPr>
        <w:pStyle w:val="a6"/>
        <w:shd w:val="clear" w:color="auto" w:fill="FFFFFF"/>
        <w:spacing w:before="0" w:beforeAutospacing="0" w:after="0" w:afterAutospacing="0"/>
        <w:rPr>
          <w:color w:val="000000"/>
          <w:sz w:val="28"/>
          <w:szCs w:val="28"/>
        </w:rPr>
      </w:pPr>
      <w:r>
        <w:rPr>
          <w:color w:val="000000"/>
          <w:sz w:val="28"/>
          <w:szCs w:val="28"/>
        </w:rPr>
        <w:t xml:space="preserve">        13. Контроль за исполнением настоящего постановления оставляю за собой.</w:t>
      </w:r>
    </w:p>
    <w:p w:rsidR="00DD5DA8" w:rsidRDefault="00DD5DA8" w:rsidP="00DD5DA8">
      <w:pPr>
        <w:shd w:val="clear" w:color="auto" w:fill="FFFFFF"/>
        <w:spacing w:before="19" w:line="336" w:lineRule="exact"/>
        <w:ind w:left="24" w:right="47" w:hanging="24"/>
        <w:jc w:val="both"/>
        <w:rPr>
          <w:sz w:val="28"/>
          <w:szCs w:val="28"/>
        </w:rPr>
      </w:pPr>
    </w:p>
    <w:p w:rsidR="00DD5DA8" w:rsidRDefault="00DD5DA8" w:rsidP="00DD5DA8">
      <w:pPr>
        <w:shd w:val="clear" w:color="auto" w:fill="FFFFFF"/>
        <w:spacing w:before="19" w:line="336" w:lineRule="exact"/>
        <w:ind w:left="24" w:right="47" w:hanging="24"/>
        <w:jc w:val="both"/>
        <w:rPr>
          <w:sz w:val="28"/>
          <w:szCs w:val="28"/>
        </w:rPr>
      </w:pPr>
    </w:p>
    <w:p w:rsidR="00DD5DA8" w:rsidRPr="00BB5075" w:rsidRDefault="00DD5DA8" w:rsidP="00DD5DA8">
      <w:pPr>
        <w:shd w:val="clear" w:color="auto" w:fill="FFFFFF"/>
        <w:spacing w:before="24" w:line="336" w:lineRule="exact"/>
        <w:ind w:right="43"/>
        <w:jc w:val="both"/>
        <w:rPr>
          <w:sz w:val="28"/>
          <w:szCs w:val="28"/>
        </w:rPr>
      </w:pPr>
      <w:r w:rsidRPr="00BB5075">
        <w:rPr>
          <w:sz w:val="28"/>
          <w:szCs w:val="28"/>
        </w:rPr>
        <w:t>Глава муниципального образования</w:t>
      </w:r>
    </w:p>
    <w:p w:rsidR="00DD5DA8" w:rsidRPr="00BB5075" w:rsidRDefault="00D84BB3" w:rsidP="00DD5DA8">
      <w:pPr>
        <w:shd w:val="clear" w:color="auto" w:fill="FFFFFF"/>
        <w:spacing w:before="24" w:line="336" w:lineRule="exact"/>
        <w:ind w:right="43"/>
        <w:jc w:val="both"/>
        <w:rPr>
          <w:sz w:val="28"/>
          <w:szCs w:val="28"/>
        </w:rPr>
      </w:pPr>
      <w:proofErr w:type="spellStart"/>
      <w:r>
        <w:rPr>
          <w:sz w:val="28"/>
          <w:szCs w:val="28"/>
        </w:rPr>
        <w:t>Леонидовского</w:t>
      </w:r>
      <w:proofErr w:type="spellEnd"/>
      <w:r w:rsidR="00DD5DA8">
        <w:rPr>
          <w:sz w:val="28"/>
          <w:szCs w:val="28"/>
        </w:rPr>
        <w:t xml:space="preserve"> сель</w:t>
      </w:r>
      <w:r w:rsidR="00DD5DA8" w:rsidRPr="00BB5075">
        <w:rPr>
          <w:sz w:val="28"/>
          <w:szCs w:val="28"/>
        </w:rPr>
        <w:t>ского поселения</w:t>
      </w:r>
    </w:p>
    <w:p w:rsidR="00DD5DA8" w:rsidRPr="00BB5075" w:rsidRDefault="00DD5DA8" w:rsidP="00DD5DA8">
      <w:pPr>
        <w:shd w:val="clear" w:color="auto" w:fill="FFFFFF"/>
        <w:spacing w:before="24" w:line="336" w:lineRule="exact"/>
        <w:ind w:right="43"/>
        <w:jc w:val="both"/>
        <w:rPr>
          <w:sz w:val="28"/>
          <w:szCs w:val="28"/>
        </w:rPr>
      </w:pPr>
      <w:proofErr w:type="spellStart"/>
      <w:r w:rsidRPr="00BB5075">
        <w:rPr>
          <w:sz w:val="28"/>
          <w:szCs w:val="28"/>
        </w:rPr>
        <w:t>Ельнинского</w:t>
      </w:r>
      <w:proofErr w:type="spellEnd"/>
      <w:r w:rsidRPr="00BB5075">
        <w:rPr>
          <w:sz w:val="28"/>
          <w:szCs w:val="28"/>
        </w:rPr>
        <w:t xml:space="preserve"> района</w:t>
      </w:r>
    </w:p>
    <w:p w:rsidR="00DD5DA8" w:rsidRPr="00410670" w:rsidRDefault="00DD5DA8" w:rsidP="00410670">
      <w:pPr>
        <w:shd w:val="clear" w:color="auto" w:fill="FFFFFF"/>
        <w:spacing w:before="24" w:line="336" w:lineRule="exact"/>
        <w:ind w:right="43"/>
        <w:jc w:val="both"/>
        <w:rPr>
          <w:sz w:val="28"/>
          <w:szCs w:val="28"/>
        </w:rPr>
        <w:sectPr w:rsidR="00DD5DA8" w:rsidRPr="00410670">
          <w:pgSz w:w="11909" w:h="16834"/>
          <w:pgMar w:top="1440" w:right="908" w:bottom="360" w:left="1574" w:header="720" w:footer="720" w:gutter="0"/>
          <w:cols w:space="60"/>
          <w:noEndnote/>
        </w:sectPr>
      </w:pPr>
      <w:r>
        <w:rPr>
          <w:sz w:val="28"/>
          <w:szCs w:val="28"/>
        </w:rPr>
        <w:t>Смолен</w:t>
      </w:r>
      <w:r w:rsidRPr="00BB5075">
        <w:rPr>
          <w:sz w:val="28"/>
          <w:szCs w:val="28"/>
        </w:rPr>
        <w:t>ской области</w:t>
      </w:r>
      <w:r>
        <w:rPr>
          <w:sz w:val="28"/>
          <w:szCs w:val="28"/>
        </w:rPr>
        <w:t xml:space="preserve">                                      </w:t>
      </w:r>
      <w:r w:rsidR="00410670">
        <w:rPr>
          <w:sz w:val="28"/>
          <w:szCs w:val="28"/>
        </w:rPr>
        <w:t xml:space="preserve">                С.М. Малахова</w:t>
      </w:r>
    </w:p>
    <w:p w:rsidR="001C0A28" w:rsidRDefault="001C0A28" w:rsidP="00410670">
      <w:pPr>
        <w:tabs>
          <w:tab w:val="left" w:pos="3060"/>
        </w:tabs>
      </w:pPr>
    </w:p>
    <w:sectPr w:rsidR="001C0A28" w:rsidSect="001C0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D3C"/>
    <w:multiLevelType w:val="singleLevel"/>
    <w:tmpl w:val="57D60954"/>
    <w:lvl w:ilvl="0">
      <w:start w:val="1"/>
      <w:numFmt w:val="decimal"/>
      <w:lvlText w:val="%1)"/>
      <w:legacy w:legacy="1" w:legacySpace="0" w:legacyIndent="307"/>
      <w:lvlJc w:val="left"/>
      <w:rPr>
        <w:rFonts w:ascii="Times New Roman" w:hAnsi="Times New Roman" w:cs="Times New Roman" w:hint="default"/>
      </w:rPr>
    </w:lvl>
  </w:abstractNum>
  <w:abstractNum w:abstractNumId="1" w15:restartNumberingAfterBreak="0">
    <w:nsid w:val="294214EE"/>
    <w:multiLevelType w:val="singleLevel"/>
    <w:tmpl w:val="6512F260"/>
    <w:lvl w:ilvl="0">
      <w:start w:val="1"/>
      <w:numFmt w:val="decimal"/>
      <w:lvlText w:val="%1)"/>
      <w:legacy w:legacy="1" w:legacySpace="0" w:legacyIndent="436"/>
      <w:lvlJc w:val="left"/>
      <w:rPr>
        <w:rFonts w:ascii="Times New Roman" w:hAnsi="Times New Roman" w:cs="Times New Roman" w:hint="default"/>
      </w:rPr>
    </w:lvl>
  </w:abstractNum>
  <w:abstractNum w:abstractNumId="2" w15:restartNumberingAfterBreak="0">
    <w:nsid w:val="336020B7"/>
    <w:multiLevelType w:val="singleLevel"/>
    <w:tmpl w:val="57D60954"/>
    <w:lvl w:ilvl="0">
      <w:start w:val="1"/>
      <w:numFmt w:val="decimal"/>
      <w:lvlText w:val="%1)"/>
      <w:legacy w:legacy="1" w:legacySpace="0" w:legacyIndent="307"/>
      <w:lvlJc w:val="left"/>
      <w:rPr>
        <w:rFonts w:ascii="Times New Roman" w:hAnsi="Times New Roman" w:cs="Times New Roman" w:hint="default"/>
      </w:rPr>
    </w:lvl>
  </w:abstractNum>
  <w:abstractNum w:abstractNumId="3" w15:restartNumberingAfterBreak="0">
    <w:nsid w:val="6ABF7128"/>
    <w:multiLevelType w:val="singleLevel"/>
    <w:tmpl w:val="B0625338"/>
    <w:lvl w:ilvl="0">
      <w:start w:val="1"/>
      <w:numFmt w:val="decimal"/>
      <w:lvlText w:val="%1)"/>
      <w:legacy w:legacy="1" w:legacySpace="0" w:legacyIndent="437"/>
      <w:lvlJc w:val="left"/>
      <w:rPr>
        <w:rFonts w:ascii="Times New Roman" w:hAnsi="Times New Roman" w:cs="Times New Roman" w:hint="default"/>
      </w:rPr>
    </w:lvl>
  </w:abstractNum>
  <w:abstractNum w:abstractNumId="4" w15:restartNumberingAfterBreak="0">
    <w:nsid w:val="79A327B8"/>
    <w:multiLevelType w:val="singleLevel"/>
    <w:tmpl w:val="116839B6"/>
    <w:lvl w:ilvl="0">
      <w:start w:val="1"/>
      <w:numFmt w:val="decimal"/>
      <w:lvlText w:val="%1)"/>
      <w:legacy w:legacy="1" w:legacySpace="0" w:legacyIndent="308"/>
      <w:lvlJc w:val="left"/>
      <w:rPr>
        <w:rFonts w:ascii="Times New Roman" w:hAnsi="Times New Roman" w:cs="Times New Roman"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44"/>
    <w:rsid w:val="000B7704"/>
    <w:rsid w:val="000E1CCF"/>
    <w:rsid w:val="0015646D"/>
    <w:rsid w:val="001C0A28"/>
    <w:rsid w:val="00247CFC"/>
    <w:rsid w:val="002E13AF"/>
    <w:rsid w:val="00410670"/>
    <w:rsid w:val="005911CE"/>
    <w:rsid w:val="00676845"/>
    <w:rsid w:val="00683A00"/>
    <w:rsid w:val="006D6ECD"/>
    <w:rsid w:val="007D76FA"/>
    <w:rsid w:val="008C0E47"/>
    <w:rsid w:val="00950EF8"/>
    <w:rsid w:val="0098274C"/>
    <w:rsid w:val="00B74144"/>
    <w:rsid w:val="00B86372"/>
    <w:rsid w:val="00BB5075"/>
    <w:rsid w:val="00C97405"/>
    <w:rsid w:val="00D84BB3"/>
    <w:rsid w:val="00DD5DA8"/>
    <w:rsid w:val="00E53888"/>
    <w:rsid w:val="00E62784"/>
    <w:rsid w:val="00F174E8"/>
    <w:rsid w:val="00F64DBA"/>
    <w:rsid w:val="00FC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89F56-3CC8-4821-A382-D7EE3044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14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144"/>
    <w:rPr>
      <w:rFonts w:ascii="Tahoma" w:hAnsi="Tahoma" w:cs="Tahoma"/>
      <w:sz w:val="16"/>
      <w:szCs w:val="16"/>
    </w:rPr>
  </w:style>
  <w:style w:type="character" w:customStyle="1" w:styleId="a4">
    <w:name w:val="Текст выноски Знак"/>
    <w:basedOn w:val="a0"/>
    <w:link w:val="a3"/>
    <w:uiPriority w:val="99"/>
    <w:semiHidden/>
    <w:rsid w:val="00B74144"/>
    <w:rPr>
      <w:rFonts w:ascii="Tahoma" w:hAnsi="Tahoma" w:cs="Tahoma"/>
      <w:sz w:val="16"/>
      <w:szCs w:val="16"/>
    </w:rPr>
  </w:style>
  <w:style w:type="paragraph" w:styleId="a5">
    <w:name w:val="List Paragraph"/>
    <w:basedOn w:val="a"/>
    <w:uiPriority w:val="34"/>
    <w:qFormat/>
    <w:rsid w:val="00BB5075"/>
    <w:pPr>
      <w:ind w:left="720"/>
      <w:contextualSpacing/>
    </w:pPr>
  </w:style>
  <w:style w:type="paragraph" w:styleId="a6">
    <w:name w:val="Normal (Web)"/>
    <w:basedOn w:val="a"/>
    <w:uiPriority w:val="99"/>
    <w:semiHidden/>
    <w:unhideWhenUsed/>
    <w:rsid w:val="00E53888"/>
    <w:pPr>
      <w:suppressAutoHyphens w:val="0"/>
      <w:spacing w:before="100" w:beforeAutospacing="1" w:after="100" w:afterAutospacing="1"/>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619365">
      <w:bodyDiv w:val="1"/>
      <w:marLeft w:val="0"/>
      <w:marRight w:val="0"/>
      <w:marTop w:val="0"/>
      <w:marBottom w:val="0"/>
      <w:divBdr>
        <w:top w:val="none" w:sz="0" w:space="0" w:color="auto"/>
        <w:left w:val="none" w:sz="0" w:space="0" w:color="auto"/>
        <w:bottom w:val="none" w:sz="0" w:space="0" w:color="auto"/>
        <w:right w:val="none" w:sz="0" w:space="0" w:color="auto"/>
      </w:divBdr>
    </w:div>
    <w:div w:id="13851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Максименкова_ОА</dc:creator>
  <cp:keywords/>
  <dc:description/>
  <cp:lastModifiedBy>Фроленкова_ТВ</cp:lastModifiedBy>
  <cp:revision>6</cp:revision>
  <cp:lastPrinted>2023-06-27T12:48:00Z</cp:lastPrinted>
  <dcterms:created xsi:type="dcterms:W3CDTF">2023-06-27T11:32:00Z</dcterms:created>
  <dcterms:modified xsi:type="dcterms:W3CDTF">2023-06-29T05:48:00Z</dcterms:modified>
</cp:coreProperties>
</file>