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86" w:rsidRPr="00FD2486" w:rsidRDefault="00FD2486" w:rsidP="00FD2486">
      <w:pPr>
        <w:pStyle w:val="a4"/>
        <w:jc w:val="center"/>
        <w:rPr>
          <w:sz w:val="28"/>
          <w:szCs w:val="28"/>
        </w:rPr>
      </w:pPr>
      <w:r w:rsidRPr="00FD2486">
        <w:rPr>
          <w:sz w:val="28"/>
          <w:szCs w:val="28"/>
        </w:rPr>
        <w:fldChar w:fldCharType="begin"/>
      </w:r>
      <w:r w:rsidRPr="00FD2486">
        <w:rPr>
          <w:sz w:val="28"/>
          <w:szCs w:val="28"/>
        </w:rPr>
        <w:instrText xml:space="preserve"> HYPERLINK "https://67.xn--b1aew.xn--p1ai/document/11157648" </w:instrText>
      </w:r>
      <w:r w:rsidRPr="00FD2486">
        <w:rPr>
          <w:sz w:val="28"/>
          <w:szCs w:val="28"/>
        </w:rPr>
        <w:fldChar w:fldCharType="separate"/>
      </w:r>
      <w:r w:rsidRPr="00FD2486">
        <w:rPr>
          <w:sz w:val="28"/>
          <w:szCs w:val="28"/>
        </w:rPr>
        <w:fldChar w:fldCharType="end"/>
      </w:r>
      <w:r w:rsidRPr="00FD2486">
        <w:rPr>
          <w:sz w:val="28"/>
          <w:szCs w:val="28"/>
        </w:rPr>
        <w:t xml:space="preserve"> </w:t>
      </w:r>
      <w:r w:rsidRPr="00FD2486">
        <w:rPr>
          <w:rStyle w:val="a5"/>
          <w:sz w:val="28"/>
          <w:szCs w:val="28"/>
        </w:rPr>
        <w:t>ПАМЯТКА</w:t>
      </w:r>
    </w:p>
    <w:p w:rsidR="00FD2486" w:rsidRPr="00FD2486" w:rsidRDefault="00FD2486" w:rsidP="00FD2486">
      <w:pPr>
        <w:pStyle w:val="a4"/>
        <w:jc w:val="center"/>
        <w:rPr>
          <w:sz w:val="28"/>
          <w:szCs w:val="28"/>
        </w:rPr>
      </w:pPr>
      <w:r w:rsidRPr="00FD2486">
        <w:rPr>
          <w:rStyle w:val="a5"/>
          <w:sz w:val="28"/>
          <w:szCs w:val="28"/>
        </w:rPr>
        <w:t>Терроризм – угроза обществу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r w:rsidRPr="00FD2486">
        <w:rPr>
          <w:sz w:val="28"/>
          <w:szCs w:val="28"/>
        </w:rPr>
        <w:t> </w:t>
      </w:r>
      <w:bookmarkStart w:id="0" w:name="_GoBack"/>
      <w:bookmarkEnd w:id="0"/>
      <w:r w:rsidRPr="00FD2486">
        <w:rPr>
          <w:sz w:val="28"/>
          <w:szCs w:val="28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уровне.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r w:rsidRPr="00FD2486">
        <w:rPr>
          <w:sz w:val="28"/>
          <w:szCs w:val="28"/>
        </w:rPr>
        <w:t>Российское законодательство, как и международное, ориентировано на охрану прав личности, обеспечение стабильности государственных структур.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r w:rsidRPr="00FD2486">
        <w:rPr>
          <w:sz w:val="28"/>
          <w:szCs w:val="28"/>
        </w:rPr>
        <w:t>Правовую основу борьбы с экстремизмом и терроризмом составляют: Конституция Российской Федерации, Уголовный кодекс Российской Федерации, Кодекс Российской Федерации об административных правонарушениях, Федеральные Законы: «О противодействии экстремистской деятельности», «О противодействии терроризму», «О прокуратуре Российской Федерации», «О чрезвычайном положении», «О политических партиях», «Об общественных объединениях», Концепция «Противодействия терроризма в Российской Федерации».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r w:rsidRPr="00FD2486">
        <w:rPr>
          <w:sz w:val="28"/>
          <w:szCs w:val="28"/>
        </w:rPr>
        <w:t>Положение статьи 13 Конституции Российской Федерации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 Также часть 2 статьи 29 Конституции не допускает пропаганду или агитацию, возбуждающую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FD2486">
        <w:rPr>
          <w:sz w:val="28"/>
          <w:szCs w:val="28"/>
        </w:rPr>
        <w:t xml:space="preserve">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деятельности, в частности под терроризмом понимается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</w:t>
      </w:r>
      <w:r w:rsidRPr="00FD2486">
        <w:rPr>
          <w:sz w:val="28"/>
          <w:szCs w:val="28"/>
        </w:rPr>
        <w:lastRenderedPageBreak/>
        <w:t>устрашением населения и (или) иными формами противоправных насильственных действий.</w:t>
      </w:r>
      <w:proofErr w:type="gramEnd"/>
      <w:r w:rsidRPr="00FD2486">
        <w:rPr>
          <w:sz w:val="28"/>
          <w:szCs w:val="28"/>
        </w:rPr>
        <w:t xml:space="preserve"> Экстремизм же представляет собой возбуждение социальной, расовой, национальной или религиозной розни;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FD2486">
        <w:rPr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экстремистского характера, как: нарушение законодательства о свободе совести, свободе вероисповедания и о религиозных объединениях (ст. 5.26 КоАП РФ); 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  <w:proofErr w:type="gramEnd"/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r w:rsidRPr="00FD2486">
        <w:rPr>
          <w:sz w:val="28"/>
          <w:szCs w:val="28"/>
        </w:rPr>
        <w:t xml:space="preserve"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 </w:t>
      </w:r>
      <w:proofErr w:type="gramStart"/>
      <w:r w:rsidRPr="00FD2486">
        <w:rPr>
          <w:sz w:val="28"/>
          <w:szCs w:val="28"/>
        </w:rPr>
        <w:t>Кроме того, УК РФ предусматривает отдельные виды преступлений, имеющих экстремистский характер независимо от наличия квалифицирующих признаков и отягчающих обстоятельств,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</w:t>
      </w:r>
      <w:proofErr w:type="gramEnd"/>
      <w:r w:rsidRPr="00FD2486">
        <w:rPr>
          <w:sz w:val="28"/>
          <w:szCs w:val="28"/>
        </w:rPr>
        <w:t xml:space="preserve">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D2486" w:rsidRPr="00FD2486" w:rsidRDefault="00FD2486" w:rsidP="00FD2486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FD2486">
        <w:rPr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статья 205 – террористический акт,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</w:t>
      </w:r>
      <w:proofErr w:type="gramEnd"/>
      <w:r w:rsidRPr="00FD2486">
        <w:rPr>
          <w:sz w:val="28"/>
          <w:szCs w:val="28"/>
        </w:rPr>
        <w:t xml:space="preserve"> угроза совершения указанных действий в тех же целях. </w:t>
      </w:r>
      <w:proofErr w:type="gramStart"/>
      <w:r w:rsidRPr="00FD2486">
        <w:rPr>
          <w:sz w:val="28"/>
          <w:szCs w:val="28"/>
        </w:rPr>
        <w:t xml:space="preserve">К преступлениям террористического характера, помимо собственно террористического акта, закон относит 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(ст. 205.2 УК РФ), захват заложника (ст. </w:t>
      </w:r>
      <w:r w:rsidRPr="00FD2486">
        <w:rPr>
          <w:sz w:val="28"/>
          <w:szCs w:val="28"/>
        </w:rPr>
        <w:lastRenderedPageBreak/>
        <w:t>206 УК РФ), заведомо ложное сообщение об акте терроризма (ст. 207 УК РФ), организацию незаконного вооруженного формирования или участие в нем (ст. 208 УК РФ), посягательство</w:t>
      </w:r>
      <w:proofErr w:type="gramEnd"/>
      <w:r w:rsidRPr="00FD2486">
        <w:rPr>
          <w:sz w:val="28"/>
          <w:szCs w:val="28"/>
        </w:rPr>
        <w:t xml:space="preserve"> на жизнь государственного или общественного деятеля (ст. 277 УК РФ) и нападение на лиц или учреждения, которые пользуются международной защитой (ст. 360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 Опасность террористического акта заключается еще и в том, что к нему невозможно подготовиться заранее, поэтому гражданам следует всегда быть настороже.</w:t>
      </w:r>
    </w:p>
    <w:p w:rsidR="00FD2486" w:rsidRDefault="00FD2486" w:rsidP="00FD2486">
      <w:pPr>
        <w:pStyle w:val="a4"/>
      </w:pPr>
      <w:r>
        <w:rPr>
          <w:rStyle w:val="a5"/>
        </w:rPr>
        <w:t> </w:t>
      </w:r>
    </w:p>
    <w:p w:rsidR="00A14E79" w:rsidRDefault="00A14E79"/>
    <w:sectPr w:rsidR="00A1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8A"/>
    <w:rsid w:val="0065518A"/>
    <w:rsid w:val="00A14E79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2017-10-20T11:28:00Z</dcterms:created>
  <dcterms:modified xsi:type="dcterms:W3CDTF">2017-10-20T11:29:00Z</dcterms:modified>
</cp:coreProperties>
</file>